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70" w:rsidRDefault="00350E70">
      <w:pPr>
        <w:jc w:val="center"/>
        <w:rPr>
          <w:rFonts w:ascii="ＭＳ 明朝"/>
          <w:sz w:val="32"/>
          <w:szCs w:val="32"/>
        </w:rPr>
      </w:pPr>
      <w:r>
        <w:rPr>
          <w:rFonts w:ascii="ＭＳ 明朝" w:cs="ＭＳ ゴシック" w:hint="eastAsia"/>
          <w:sz w:val="32"/>
          <w:szCs w:val="32"/>
        </w:rPr>
        <w:t>経　費　見　積　書</w:t>
      </w:r>
    </w:p>
    <w:p w:rsidR="00350E70" w:rsidRDefault="00167D59">
      <w:pPr>
        <w:rPr>
          <w:rFonts w:ascii="ＭＳ 明朝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-560070</wp:posOffset>
                </wp:positionV>
                <wp:extent cx="1047115" cy="32004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E70" w:rsidRDefault="00350E70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3C3945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経費</w:t>
                            </w:r>
                            <w:r w:rsidR="003C3945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44.1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" o:allowincell="f" filled="f" stroked="f">
                <v:textbox>
                  <w:txbxContent>
                    <w:p w:rsidR="00350E70" w:rsidRDefault="00350E70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3C3945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経費</w:t>
                      </w:r>
                      <w:r w:rsidR="003C3945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:rsidR="00350E70" w:rsidRDefault="00350E70">
      <w:pPr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:rsidR="00350E70" w:rsidRPr="002D0F1E" w:rsidRDefault="00350E70">
      <w:pPr>
        <w:rPr>
          <w:rFonts w:ascii="ＭＳ 明朝"/>
          <w:sz w:val="22"/>
          <w:szCs w:val="22"/>
        </w:rPr>
      </w:pPr>
    </w:p>
    <w:p w:rsidR="00350E70" w:rsidRDefault="0059733E" w:rsidP="00167D59">
      <w:pPr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 w:rsidR="003B23E7">
        <w:rPr>
          <w:rFonts w:ascii="ＭＳ 明朝" w:cs="ＭＳ 明朝" w:hint="eastAsia"/>
          <w:sz w:val="22"/>
          <w:szCs w:val="22"/>
        </w:rPr>
        <w:t>令和</w:t>
      </w:r>
      <w:r w:rsidR="00B300F7">
        <w:rPr>
          <w:rFonts w:ascii="ＭＳ 明朝" w:cs="ＭＳ 明朝" w:hint="eastAsia"/>
          <w:sz w:val="22"/>
          <w:szCs w:val="22"/>
        </w:rPr>
        <w:t>７</w:t>
      </w:r>
      <w:bookmarkStart w:id="0" w:name="_GoBack"/>
      <w:bookmarkEnd w:id="0"/>
      <w:r w:rsidR="003B23E7">
        <w:rPr>
          <w:rFonts w:ascii="ＭＳ 明朝" w:cs="ＭＳ 明朝" w:hint="eastAsia"/>
          <w:sz w:val="22"/>
          <w:szCs w:val="22"/>
        </w:rPr>
        <w:t>年度</w:t>
      </w:r>
      <w:r w:rsidR="00B92BC9">
        <w:rPr>
          <w:rFonts w:ascii="ＭＳ 明朝" w:cs="ＭＳ 明朝" w:hint="eastAsia"/>
          <w:sz w:val="22"/>
          <w:szCs w:val="22"/>
        </w:rPr>
        <w:t>起業支援による女性活躍のまちづくりを通じた</w:t>
      </w:r>
      <w:r w:rsidR="003C3945" w:rsidRPr="003C3945">
        <w:rPr>
          <w:rFonts w:ascii="ＭＳ 明朝" w:cs="ＭＳ 明朝" w:hint="eastAsia"/>
          <w:sz w:val="22"/>
          <w:szCs w:val="22"/>
        </w:rPr>
        <w:t>関係人口創出事業委託業務</w:t>
      </w:r>
      <w:r w:rsidR="00350E70">
        <w:rPr>
          <w:rFonts w:ascii="ＭＳ 明朝" w:cs="ＭＳ 明朝" w:hint="eastAsia"/>
          <w:sz w:val="22"/>
          <w:szCs w:val="22"/>
        </w:rPr>
        <w:t>に係る見積金額（消費税及び地方消費税込）を記入してください。</w:t>
      </w:r>
    </w:p>
    <w:p w:rsidR="00F86C4C" w:rsidRDefault="00F86C4C">
      <w:pPr>
        <w:rPr>
          <w:rFonts w:asci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0"/>
        <w:gridCol w:w="5273"/>
      </w:tblGrid>
      <w:tr w:rsidR="00350E70" w:rsidTr="00334E40">
        <w:trPr>
          <w:trHeight w:val="567"/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F818D4" w:rsidP="00F818D4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見　積　金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right="42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　①</w:t>
            </w:r>
          </w:p>
        </w:tc>
      </w:tr>
    </w:tbl>
    <w:p w:rsidR="002D0F1E" w:rsidRDefault="002D0F1E">
      <w:pPr>
        <w:rPr>
          <w:sz w:val="22"/>
          <w:szCs w:val="22"/>
        </w:rPr>
      </w:pPr>
    </w:p>
    <w:p w:rsidR="00350E70" w:rsidRDefault="00350E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（項目</w:t>
      </w:r>
      <w:r w:rsidR="00334E40">
        <w:rPr>
          <w:rFonts w:hint="eastAsia"/>
          <w:sz w:val="22"/>
          <w:szCs w:val="22"/>
        </w:rPr>
        <w:t>ごと</w:t>
      </w:r>
      <w:r>
        <w:rPr>
          <w:rFonts w:hint="eastAsia"/>
          <w:sz w:val="22"/>
          <w:szCs w:val="22"/>
        </w:rPr>
        <w:t>の積算）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985"/>
        <w:gridCol w:w="5273"/>
      </w:tblGrid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 xml:space="preserve">項　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金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5D3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700" w:firstLine="154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内容</w:t>
            </w:r>
            <w:r w:rsidR="00167D59">
              <w:rPr>
                <w:rFonts w:ascii="ＭＳ 明朝" w:hint="eastAsia"/>
                <w:sz w:val="22"/>
                <w:szCs w:val="22"/>
              </w:rPr>
              <w:t>・</w:t>
            </w:r>
            <w:r>
              <w:rPr>
                <w:rFonts w:ascii="ＭＳ 明朝" w:hint="eastAsia"/>
                <w:sz w:val="22"/>
                <w:szCs w:val="22"/>
              </w:rPr>
              <w:t>積算根拠</w:t>
            </w:r>
          </w:p>
        </w:tc>
      </w:tr>
      <w:tr w:rsidR="00350E70" w:rsidTr="00334E40">
        <w:trPr>
          <w:trHeight w:val="1489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１　人件費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2948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２　事業費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1491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３　管理費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34E40" w:rsidTr="00334E40">
        <w:trPr>
          <w:trHeight w:val="147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４　その他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Pr="00334E40" w:rsidRDefault="00334E4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E96091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５</w:t>
            </w:r>
            <w:r w:rsidR="00350E70">
              <w:rPr>
                <w:rFonts w:ascii="ＭＳ 明朝" w:cs="ＭＳ 明朝" w:hint="eastAsia"/>
                <w:sz w:val="22"/>
                <w:szCs w:val="22"/>
              </w:rPr>
              <w:t xml:space="preserve">　消費税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円①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F818D4" w:rsidP="00167D5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right="840" w:firstLineChars="100" w:firstLine="180"/>
              <w:rPr>
                <w:rFonts w:ascii="ＭＳ 明朝"/>
                <w:sz w:val="18"/>
                <w:szCs w:val="18"/>
              </w:rPr>
            </w:pPr>
            <w:r w:rsidRPr="00334E40">
              <w:rPr>
                <w:rFonts w:ascii="ＭＳ 明朝" w:hint="eastAsia"/>
                <w:sz w:val="18"/>
                <w:szCs w:val="18"/>
              </w:rPr>
              <w:t>上記見積金額</w:t>
            </w:r>
            <w:r w:rsidR="00350E70" w:rsidRPr="00334E40">
              <w:rPr>
                <w:rFonts w:ascii="ＭＳ 明朝" w:hint="eastAsia"/>
                <w:sz w:val="18"/>
                <w:szCs w:val="18"/>
              </w:rPr>
              <w:t>と一致</w:t>
            </w:r>
          </w:p>
        </w:tc>
      </w:tr>
    </w:tbl>
    <w:p w:rsidR="00350E70" w:rsidRPr="00F86C4C" w:rsidRDefault="00F86C4C" w:rsidP="00F86C4C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350E70">
        <w:rPr>
          <w:rFonts w:cs="ＭＳ 明朝" w:hint="eastAsia"/>
          <w:sz w:val="22"/>
          <w:szCs w:val="22"/>
        </w:rPr>
        <w:t>免税事業者で</w:t>
      </w:r>
      <w:r w:rsidR="00167D59">
        <w:rPr>
          <w:rFonts w:cs="ＭＳ 明朝" w:hint="eastAsia"/>
          <w:sz w:val="22"/>
          <w:szCs w:val="22"/>
        </w:rPr>
        <w:t>あって</w:t>
      </w:r>
      <w:r>
        <w:rPr>
          <w:rFonts w:cs="ＭＳ 明朝" w:hint="eastAsia"/>
          <w:sz w:val="22"/>
          <w:szCs w:val="22"/>
        </w:rPr>
        <w:t>も</w:t>
      </w:r>
      <w:r w:rsidR="00350E70">
        <w:rPr>
          <w:rFonts w:cs="ＭＳ 明朝" w:hint="eastAsia"/>
          <w:sz w:val="22"/>
          <w:szCs w:val="22"/>
        </w:rPr>
        <w:t>、経費見積</w:t>
      </w:r>
      <w:r>
        <w:rPr>
          <w:rFonts w:cs="ＭＳ 明朝" w:hint="eastAsia"/>
          <w:sz w:val="22"/>
          <w:szCs w:val="22"/>
        </w:rPr>
        <w:t>額は消費税及び地方消費税を含めて記載</w:t>
      </w:r>
      <w:r w:rsidR="00350E70">
        <w:rPr>
          <w:rFonts w:cs="ＭＳ 明朝" w:hint="eastAsia"/>
          <w:sz w:val="22"/>
          <w:szCs w:val="22"/>
        </w:rPr>
        <w:t>してください。</w:t>
      </w:r>
    </w:p>
    <w:sectPr w:rsidR="00350E70" w:rsidRPr="00F86C4C" w:rsidSect="004E4A0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BB" w:rsidRDefault="000143BB" w:rsidP="00EF6E72">
      <w:r>
        <w:separator/>
      </w:r>
    </w:p>
  </w:endnote>
  <w:endnote w:type="continuationSeparator" w:id="0">
    <w:p w:rsidR="000143BB" w:rsidRDefault="000143BB" w:rsidP="00EF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BB" w:rsidRDefault="000143BB" w:rsidP="00EF6E72">
      <w:r>
        <w:separator/>
      </w:r>
    </w:p>
  </w:footnote>
  <w:footnote w:type="continuationSeparator" w:id="0">
    <w:p w:rsidR="000143BB" w:rsidRDefault="000143BB" w:rsidP="00EF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9F8"/>
    <w:multiLevelType w:val="hybridMultilevel"/>
    <w:tmpl w:val="E8AC9FBE"/>
    <w:lvl w:ilvl="0" w:tplc="C99E3284">
      <w:start w:val="1"/>
      <w:numFmt w:val="decimalFullWidth"/>
      <w:lvlText w:val="注%1）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8076A1EA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 w:tplc="FDEE556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 w:tplc="1382BE78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70D63C5E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 w:tplc="6FD4794A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 w:tplc="8D7A25DA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6C103514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 w:tplc="97B21D32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FFFFF7C"/>
    <w:multiLevelType w:val="singleLevel"/>
    <w:tmpl w:val="94B20E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064AC2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35A41D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C20CEA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176E1E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759AFB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E660AEE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7FD0B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6B225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DDD24FD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43BB"/>
    <w:rsid w:val="001248E9"/>
    <w:rsid w:val="00167D59"/>
    <w:rsid w:val="00232164"/>
    <w:rsid w:val="002C1389"/>
    <w:rsid w:val="002D0F1E"/>
    <w:rsid w:val="00334D13"/>
    <w:rsid w:val="00334E40"/>
    <w:rsid w:val="00350E70"/>
    <w:rsid w:val="003B23E7"/>
    <w:rsid w:val="003C3945"/>
    <w:rsid w:val="003E2B84"/>
    <w:rsid w:val="004E4A00"/>
    <w:rsid w:val="0059733E"/>
    <w:rsid w:val="005D3BD7"/>
    <w:rsid w:val="00826DF3"/>
    <w:rsid w:val="00B300F7"/>
    <w:rsid w:val="00B7393C"/>
    <w:rsid w:val="00B92BC9"/>
    <w:rsid w:val="00BC4268"/>
    <w:rsid w:val="00C92B51"/>
    <w:rsid w:val="00DA15B3"/>
    <w:rsid w:val="00E96091"/>
    <w:rsid w:val="00EF6E72"/>
    <w:rsid w:val="00F818D4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3230986-2075-4747-BD21-CAAF0849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坂本　清久</cp:lastModifiedBy>
  <cp:revision>4</cp:revision>
  <cp:lastPrinted>2024-04-03T23:43:00Z</cp:lastPrinted>
  <dcterms:created xsi:type="dcterms:W3CDTF">2024-04-03T23:43:00Z</dcterms:created>
  <dcterms:modified xsi:type="dcterms:W3CDTF">2025-05-01T06:19:00Z</dcterms:modified>
</cp:coreProperties>
</file>